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EE8" w:rsidRDefault="007362EB">
      <w:pPr>
        <w:rPr>
          <w:rFonts w:ascii="Times New Roman" w:hAnsi="Times New Roman" w:cs="Times New Roman"/>
          <w:b/>
          <w:sz w:val="36"/>
          <w:szCs w:val="36"/>
        </w:rPr>
      </w:pPr>
      <w:r>
        <w:rPr>
          <w:rFonts w:ascii="Times New Roman" w:hAnsi="Times New Roman" w:cs="Times New Roman"/>
          <w:b/>
          <w:sz w:val="36"/>
          <w:szCs w:val="36"/>
        </w:rPr>
        <w:t>Янва</w:t>
      </w:r>
      <w:r w:rsidRPr="007362EB">
        <w:rPr>
          <w:rFonts w:ascii="Times New Roman" w:hAnsi="Times New Roman" w:cs="Times New Roman"/>
          <w:b/>
          <w:sz w:val="36"/>
          <w:szCs w:val="36"/>
        </w:rPr>
        <w:t>рь</w:t>
      </w:r>
    </w:p>
    <w:p w:rsidR="007362EB" w:rsidRDefault="007362EB">
      <w:pPr>
        <w:rPr>
          <w:rFonts w:ascii="Times New Roman" w:hAnsi="Times New Roman" w:cs="Times New Roman"/>
          <w:b/>
          <w:sz w:val="36"/>
          <w:szCs w:val="36"/>
        </w:rPr>
      </w:pPr>
      <w:r w:rsidRPr="007362EB">
        <w:rPr>
          <w:rFonts w:ascii="Times New Roman" w:hAnsi="Times New Roman" w:cs="Times New Roman"/>
          <w:sz w:val="28"/>
          <w:szCs w:val="28"/>
        </w:rPr>
        <w:t>10.01</w:t>
      </w:r>
      <w:r>
        <w:rPr>
          <w:rFonts w:ascii="Times New Roman" w:hAnsi="Times New Roman" w:cs="Times New Roman"/>
          <w:b/>
          <w:sz w:val="36"/>
          <w:szCs w:val="36"/>
        </w:rPr>
        <w:t>.</w:t>
      </w:r>
    </w:p>
    <w:p w:rsidR="007362EB" w:rsidRDefault="007362EB" w:rsidP="007362EB">
      <w:pPr>
        <w:spacing w:after="0" w:line="240" w:lineRule="auto"/>
        <w:rPr>
          <w:rFonts w:ascii="Times New Roman" w:eastAsia="Times New Roman" w:hAnsi="Times New Roman" w:cs="Times New Roman"/>
          <w:sz w:val="24"/>
          <w:szCs w:val="24"/>
          <w:lang w:eastAsia="ru-RU"/>
        </w:rPr>
      </w:pPr>
      <w:r w:rsidRPr="007362EB">
        <w:rPr>
          <w:rFonts w:ascii="Times New Roman" w:eastAsia="Times New Roman" w:hAnsi="Times New Roman" w:cs="Times New Roman"/>
          <w:sz w:val="24"/>
          <w:szCs w:val="24"/>
          <w:lang w:eastAsia="ru-RU"/>
        </w:rPr>
        <w:t>Познаем предметы вместе</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Желая развить речевые навыки у ребенка, старайтесь выразительно описывать все, что он делает. В возрасте от года дети начинают активно познавать окружающий их мир. Они трогают предметы, открывают и закрывают двери, трогают все ручками.</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Возьмите за правило описывать его действия. Например, при открытии и закрытии дверок говорите: «Открывай дверцу, закрывай». Если ребенок взял в руки какой-либо предмет, опишите его. Например, если ребенок взял ложку можно сказать: «Смотри, у тебя в руках ложка. Это ложка». Поощряйте любую активность крохи и акцентируйте внимание на том, что он делает.</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Знакомство с картинками</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Есть масса развивающих книг с красочными картинками, которые могут помочь малышу познакомиться с миром. Покупайте ребенку книги для самых маленьких, например, из рубрики о животных под названием «Кто я?». Показывая в книжке или на карточке, рисунок с кошкой, можно говорить: «Как делает кошка? – Мяу». Посредством этих занятий вы сможете познакомить кроху с животными и помочь проговаривать определенные звуки. Этот метод идеален для малыша, так как он уже понимает, что каждому зверьку принадлежит тот или иной звук. Старайтесь изучать животных, которых вы можете видеть на улице. Малыш, увидев собачку или кошечку, начнет уже говорить «гав» или «мяу».</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Образование с помощью звука</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Чтобы ребенок ни делал, старайтесь обозначить его действия определенным звуком. Например, если он хлопает, говорите «хлоп-хлоп», даже если он упал не бегите сразу поднимать малыша и при этом, ахать и охать, а лучше скажите «бух, бум». Детей такой подход даже веселит, и они быстро забывают, что только что шлепнулись. Этот метод поможет крохе осознать, что каждое движение имеет определенный звук, у него будет развиваться активно память.</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Речевое сопровождение</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 xml:space="preserve">Когда малыш произносит любые звуки, попросите его повторить. Например, скажите ребенку: «Как делают гуси? – </w:t>
      </w:r>
      <w:proofErr w:type="gramStart"/>
      <w:r w:rsidRPr="007362EB">
        <w:rPr>
          <w:rFonts w:ascii="Times New Roman" w:eastAsia="Times New Roman" w:hAnsi="Times New Roman" w:cs="Times New Roman"/>
          <w:sz w:val="24"/>
          <w:szCs w:val="24"/>
          <w:lang w:eastAsia="ru-RU"/>
        </w:rPr>
        <w:t>Га-га</w:t>
      </w:r>
      <w:proofErr w:type="gramEnd"/>
      <w:r w:rsidRPr="007362EB">
        <w:rPr>
          <w:rFonts w:ascii="Times New Roman" w:eastAsia="Times New Roman" w:hAnsi="Times New Roman" w:cs="Times New Roman"/>
          <w:sz w:val="24"/>
          <w:szCs w:val="24"/>
          <w:lang w:eastAsia="ru-RU"/>
        </w:rPr>
        <w:t xml:space="preserve">-га». Если он произносит что-то, по вашему мнению, несуразное типа «агу, </w:t>
      </w:r>
      <w:proofErr w:type="spellStart"/>
      <w:r w:rsidRPr="007362EB">
        <w:rPr>
          <w:rFonts w:ascii="Times New Roman" w:eastAsia="Times New Roman" w:hAnsi="Times New Roman" w:cs="Times New Roman"/>
          <w:sz w:val="24"/>
          <w:szCs w:val="24"/>
          <w:lang w:eastAsia="ru-RU"/>
        </w:rPr>
        <w:t>бубу</w:t>
      </w:r>
      <w:proofErr w:type="spellEnd"/>
      <w:r w:rsidRPr="007362EB">
        <w:rPr>
          <w:rFonts w:ascii="Times New Roman" w:eastAsia="Times New Roman" w:hAnsi="Times New Roman" w:cs="Times New Roman"/>
          <w:sz w:val="24"/>
          <w:szCs w:val="24"/>
          <w:lang w:eastAsia="ru-RU"/>
        </w:rPr>
        <w:t>» повторяйте за ним. Ребенка нужно побуждать говорить, проговаривать любой звук и поощрять его в этом.</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Занятия по развитию речи для детей 2-3 лет: упражнения для развития фонематического слуха</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Фонематический слух – это тонкий систематизированный слух, который позволяет различать и узнавать фонемы родного языка. Это врожденная способность, позволяющая различать между собой слова, состоящие из одних и тех же фонем. Например, «кабан-банка, нос-сон» и т.д. Существует масса интересных и развлекательных игр, которые помогут развить фонематический слух у ребенка.</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lastRenderedPageBreak/>
        <w:br/>
        <w:t>Упражнения и игры для развития фонематического слуха у детей 2-3 лет</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Узнай по голосу</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Суть этой игры заключается в следующем: поставьте ребенка спиной к играющим. Желательно, чтобы участвовало как можно больше людей, но не менее 3 человек. Ведущий просит произнести кого-то из членов семьи имя ребенка, а тот в свою очередь, должен отгадать, кто его позвал.</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Кто говорит?</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Предложите ребенку произнести звуки, свойственные разным  животным. Обязательно приготовьте картинки зверей с их детишками. Например, попросите показать, как «говорит» мама-кошка — громко и звонко, и как говорит котенок – тихо и тонко. Затем собака и щенок, корова и теленок и т.д.</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Повторяй за мной</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Эта игра проводится по такому принципу: мама или папа отстукивает какой-то элементарный ритм, а малыш должен повторить. Затем звуки усложняются. Когда ребенок освоит игру, предложите ему создавать звуки, а вы будете повторять. И весело, и полезно.</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Эти игры не сразу дадут положительный результат. Ребенок в процессе игр будет развивать память и мышление, что и послужит прекрасной основой для развития фонематического слуха.</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Пальчиковые игры для развития речи у детей 2-3 лет</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Пальчиковые игры – прекрасный и легкий метод для развития мелкой моторики рук, который способствуют развитию речи у детей. Посвящайте пальчиковым играм по 10-15 минут в день, но не более. Также, не пытайтесь разучить все игры сразу, для начала достаточно будет 2-3 игр, после можно поменять игры на новые.</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Как пальчиковые игры могут помочь ребенку говорить? Очень просто. Суть игр заключается в том, что родитель по ходу занятий рассказывает стихотворения, где часто повторяются одни и те же слова. Таким образом, ребенок на слух воспринимает слова мамы и понимает, о чем идет речь. А затем и сам пытается повторить звуки.</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Можно начать заниматься с ребенком с самых элементарных пальчиковых игр типа «сорока-белобока» или «идет коза рогатая». Предложите малышу еще такую игру: возьмите ручку малыша, и, загибая его пальчики, произносите имена родственников. Например, этот пальчик – папа, этот пальчик – мама и т.д.</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Игра «встали па</w:t>
      </w:r>
      <w:r>
        <w:rPr>
          <w:rFonts w:ascii="Times New Roman" w:eastAsia="Times New Roman" w:hAnsi="Times New Roman" w:cs="Times New Roman"/>
          <w:sz w:val="24"/>
          <w:szCs w:val="24"/>
          <w:lang w:eastAsia="ru-RU"/>
        </w:rPr>
        <w:t>льчики» </w:t>
      </w:r>
      <w:r>
        <w:rPr>
          <w:rFonts w:ascii="Times New Roman" w:eastAsia="Times New Roman" w:hAnsi="Times New Roman" w:cs="Times New Roman"/>
          <w:sz w:val="24"/>
          <w:szCs w:val="24"/>
          <w:lang w:eastAsia="ru-RU"/>
        </w:rPr>
        <w:br/>
        <w:t>Этот пальчик хочет спать,</w:t>
      </w:r>
      <w:r>
        <w:rPr>
          <w:rFonts w:ascii="Times New Roman" w:eastAsia="Times New Roman" w:hAnsi="Times New Roman" w:cs="Times New Roman"/>
          <w:sz w:val="24"/>
          <w:szCs w:val="24"/>
          <w:lang w:eastAsia="ru-RU"/>
        </w:rPr>
        <w:br/>
        <w:t>Этот пальчик — прыг в кровать,</w:t>
      </w:r>
      <w:r>
        <w:rPr>
          <w:rFonts w:ascii="Times New Roman" w:eastAsia="Times New Roman" w:hAnsi="Times New Roman" w:cs="Times New Roman"/>
          <w:sz w:val="24"/>
          <w:szCs w:val="24"/>
          <w:lang w:eastAsia="ru-RU"/>
        </w:rPr>
        <w:br/>
        <w:t>Этот пальчик прикорнул,</w:t>
      </w:r>
      <w:r>
        <w:rPr>
          <w:rFonts w:ascii="Times New Roman" w:eastAsia="Times New Roman" w:hAnsi="Times New Roman" w:cs="Times New Roman"/>
          <w:sz w:val="24"/>
          <w:szCs w:val="24"/>
          <w:lang w:eastAsia="ru-RU"/>
        </w:rPr>
        <w:br/>
        <w:t>Этот пальчик уж заснул.</w:t>
      </w:r>
      <w:r w:rsidRPr="007362EB">
        <w:rPr>
          <w:rFonts w:ascii="Times New Roman" w:eastAsia="Times New Roman" w:hAnsi="Times New Roman" w:cs="Times New Roman"/>
          <w:sz w:val="24"/>
          <w:szCs w:val="24"/>
          <w:lang w:eastAsia="ru-RU"/>
        </w:rPr>
        <w:br/>
        <w:t>Встали пальчики — «Ура!»</w:t>
      </w:r>
      <w:r w:rsidRPr="007362EB">
        <w:rPr>
          <w:rFonts w:ascii="Times New Roman" w:eastAsia="Times New Roman" w:hAnsi="Times New Roman" w:cs="Times New Roman"/>
          <w:sz w:val="24"/>
          <w:szCs w:val="24"/>
          <w:lang w:eastAsia="ru-RU"/>
        </w:rPr>
        <w:br/>
        <w:t>В детский сад идти пора!</w:t>
      </w:r>
      <w:r w:rsidRPr="007362EB">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br/>
      </w:r>
      <w:r w:rsidRPr="007362EB">
        <w:rPr>
          <w:rFonts w:ascii="Times New Roman" w:eastAsia="Times New Roman" w:hAnsi="Times New Roman" w:cs="Times New Roman"/>
          <w:sz w:val="24"/>
          <w:szCs w:val="24"/>
          <w:lang w:eastAsia="ru-RU"/>
        </w:rPr>
        <w:t>Пригибайте пальчики малыша, а затем большим пальцем «будите» всех остальных. С восклицанием «Ура!» разожмите полностью кулачок,</w:t>
      </w:r>
      <w:r>
        <w:rPr>
          <w:rFonts w:ascii="Times New Roman" w:eastAsia="Times New Roman" w:hAnsi="Times New Roman" w:cs="Times New Roman"/>
          <w:sz w:val="24"/>
          <w:szCs w:val="24"/>
          <w:lang w:eastAsia="ru-RU"/>
        </w:rPr>
        <w:t xml:space="preserve"> будто все пальчики проснулись.</w:t>
      </w:r>
      <w:r w:rsidRPr="007362EB">
        <w:rPr>
          <w:rFonts w:ascii="Times New Roman" w:eastAsia="Times New Roman" w:hAnsi="Times New Roman" w:cs="Times New Roman"/>
          <w:sz w:val="24"/>
          <w:szCs w:val="24"/>
          <w:lang w:eastAsia="ru-RU"/>
        </w:rPr>
        <w:br/>
        <w:t>Дети познают мир посредством касаний. Можно устроить целый театр пальчиковый, связать или пошить интересных животных для бол</w:t>
      </w:r>
      <w:r>
        <w:rPr>
          <w:rFonts w:ascii="Times New Roman" w:eastAsia="Times New Roman" w:hAnsi="Times New Roman" w:cs="Times New Roman"/>
          <w:sz w:val="24"/>
          <w:szCs w:val="24"/>
          <w:lang w:eastAsia="ru-RU"/>
        </w:rPr>
        <w:t>ее интересной и красочной игры.</w:t>
      </w:r>
      <w:r w:rsidRPr="007362EB">
        <w:rPr>
          <w:rFonts w:ascii="Times New Roman" w:eastAsia="Times New Roman" w:hAnsi="Times New Roman" w:cs="Times New Roman"/>
          <w:sz w:val="24"/>
          <w:szCs w:val="24"/>
          <w:lang w:eastAsia="ru-RU"/>
        </w:rPr>
        <w:br/>
        <w:t>Артикуляционная гимнастика для развити</w:t>
      </w:r>
      <w:r>
        <w:rPr>
          <w:rFonts w:ascii="Times New Roman" w:eastAsia="Times New Roman" w:hAnsi="Times New Roman" w:cs="Times New Roman"/>
          <w:sz w:val="24"/>
          <w:szCs w:val="24"/>
          <w:lang w:eastAsia="ru-RU"/>
        </w:rPr>
        <w:t>я речи у детей раннего возраста</w:t>
      </w:r>
      <w:r w:rsidRPr="007362EB">
        <w:rPr>
          <w:rFonts w:ascii="Times New Roman" w:eastAsia="Times New Roman" w:hAnsi="Times New Roman" w:cs="Times New Roman"/>
          <w:sz w:val="24"/>
          <w:szCs w:val="24"/>
          <w:lang w:eastAsia="ru-RU"/>
        </w:rPr>
        <w:br/>
        <w:t>Развивая речь малыша с раннего возраста, вы поможете крохе быстрее выражать свои мысли и желания посредством слов. Главная цель артикуляционной гимнастики заключается в том, чтобы дать ребенку выработать определенный навык для грамотного произношения звуков. Тренируя речевой аппарат, вы помогаете реб</w:t>
      </w:r>
      <w:r>
        <w:rPr>
          <w:rFonts w:ascii="Times New Roman" w:eastAsia="Times New Roman" w:hAnsi="Times New Roman" w:cs="Times New Roman"/>
          <w:sz w:val="24"/>
          <w:szCs w:val="24"/>
          <w:lang w:eastAsia="ru-RU"/>
        </w:rPr>
        <w:t>енку правильно осваивать слова.</w:t>
      </w:r>
      <w:r w:rsidRPr="007362EB">
        <w:rPr>
          <w:rFonts w:ascii="Times New Roman" w:eastAsia="Times New Roman" w:hAnsi="Times New Roman" w:cs="Times New Roman"/>
          <w:sz w:val="24"/>
          <w:szCs w:val="24"/>
          <w:lang w:eastAsia="ru-RU"/>
        </w:rPr>
        <w:br/>
        <w:t>Рекомендации по</w:t>
      </w:r>
      <w:r>
        <w:rPr>
          <w:rFonts w:ascii="Times New Roman" w:eastAsia="Times New Roman" w:hAnsi="Times New Roman" w:cs="Times New Roman"/>
          <w:sz w:val="24"/>
          <w:szCs w:val="24"/>
          <w:lang w:eastAsia="ru-RU"/>
        </w:rPr>
        <w:t xml:space="preserve"> проведению речевой гимнастики:</w:t>
      </w:r>
      <w:r w:rsidRPr="007362EB">
        <w:rPr>
          <w:rFonts w:ascii="Times New Roman" w:eastAsia="Times New Roman" w:hAnsi="Times New Roman" w:cs="Times New Roman"/>
          <w:sz w:val="24"/>
          <w:szCs w:val="24"/>
          <w:lang w:eastAsia="ru-RU"/>
        </w:rPr>
        <w:br/>
        <w:t>1.Выполняйте упражнения регулярно, ибо любой нав</w:t>
      </w:r>
      <w:r>
        <w:rPr>
          <w:rFonts w:ascii="Times New Roman" w:eastAsia="Times New Roman" w:hAnsi="Times New Roman" w:cs="Times New Roman"/>
          <w:sz w:val="24"/>
          <w:szCs w:val="24"/>
          <w:lang w:eastAsia="ru-RU"/>
        </w:rPr>
        <w:t>ык нужно закреплять постепенно.</w:t>
      </w:r>
      <w:r w:rsidRPr="007362EB">
        <w:rPr>
          <w:rFonts w:ascii="Times New Roman" w:eastAsia="Times New Roman" w:hAnsi="Times New Roman" w:cs="Times New Roman"/>
          <w:sz w:val="24"/>
          <w:szCs w:val="24"/>
          <w:lang w:eastAsia="ru-RU"/>
        </w:rPr>
        <w:br/>
        <w:t>2.Не предлагайте малы</w:t>
      </w:r>
      <w:r>
        <w:rPr>
          <w:rFonts w:ascii="Times New Roman" w:eastAsia="Times New Roman" w:hAnsi="Times New Roman" w:cs="Times New Roman"/>
          <w:sz w:val="24"/>
          <w:szCs w:val="24"/>
          <w:lang w:eastAsia="ru-RU"/>
        </w:rPr>
        <w:t>шу сразу больше 2-3 упражнений.</w:t>
      </w:r>
      <w:r w:rsidRPr="007362EB">
        <w:rPr>
          <w:rFonts w:ascii="Times New Roman" w:eastAsia="Times New Roman" w:hAnsi="Times New Roman" w:cs="Times New Roman"/>
          <w:sz w:val="24"/>
          <w:szCs w:val="24"/>
          <w:lang w:eastAsia="ru-RU"/>
        </w:rPr>
        <w:br/>
        <w:t>3.Каждое зан</w:t>
      </w:r>
      <w:r>
        <w:rPr>
          <w:rFonts w:ascii="Times New Roman" w:eastAsia="Times New Roman" w:hAnsi="Times New Roman" w:cs="Times New Roman"/>
          <w:sz w:val="24"/>
          <w:szCs w:val="24"/>
          <w:lang w:eastAsia="ru-RU"/>
        </w:rPr>
        <w:t>ятие должно длиться 5-10 минут.</w:t>
      </w:r>
      <w:r w:rsidRPr="007362EB">
        <w:rPr>
          <w:rFonts w:ascii="Times New Roman" w:eastAsia="Times New Roman" w:hAnsi="Times New Roman" w:cs="Times New Roman"/>
          <w:sz w:val="24"/>
          <w:szCs w:val="24"/>
          <w:lang w:eastAsia="ru-RU"/>
        </w:rPr>
        <w:br/>
        <w:t>4.Обязательно закрепляйте пройденн</w:t>
      </w:r>
      <w:r>
        <w:rPr>
          <w:rFonts w:ascii="Times New Roman" w:eastAsia="Times New Roman" w:hAnsi="Times New Roman" w:cs="Times New Roman"/>
          <w:sz w:val="24"/>
          <w:szCs w:val="24"/>
          <w:lang w:eastAsia="ru-RU"/>
        </w:rPr>
        <w:t>ые упражнения по несколько раз.</w:t>
      </w:r>
      <w:r w:rsidRPr="007362EB">
        <w:rPr>
          <w:rFonts w:ascii="Times New Roman" w:eastAsia="Times New Roman" w:hAnsi="Times New Roman" w:cs="Times New Roman"/>
          <w:sz w:val="24"/>
          <w:szCs w:val="24"/>
          <w:lang w:eastAsia="ru-RU"/>
        </w:rPr>
        <w:br/>
        <w:t>Проводите гимнастику в игровой форме, так как малышу будет неинтересно выполнять статичные,</w:t>
      </w:r>
      <w:r>
        <w:rPr>
          <w:rFonts w:ascii="Times New Roman" w:eastAsia="Times New Roman" w:hAnsi="Times New Roman" w:cs="Times New Roman"/>
          <w:sz w:val="24"/>
          <w:szCs w:val="24"/>
          <w:lang w:eastAsia="ru-RU"/>
        </w:rPr>
        <w:t xml:space="preserve"> монотонные движения.</w:t>
      </w:r>
      <w:r w:rsidRPr="007362EB">
        <w:rPr>
          <w:rFonts w:ascii="Times New Roman" w:eastAsia="Times New Roman" w:hAnsi="Times New Roman" w:cs="Times New Roman"/>
          <w:sz w:val="24"/>
          <w:szCs w:val="24"/>
          <w:lang w:eastAsia="ru-RU"/>
        </w:rPr>
        <w:br/>
        <w:t>В 2-х летнем возрасте у детей не ярко выражена речевая проблема, но ради профилактики следует выполнять</w:t>
      </w:r>
      <w:r>
        <w:rPr>
          <w:rFonts w:ascii="Times New Roman" w:eastAsia="Times New Roman" w:hAnsi="Times New Roman" w:cs="Times New Roman"/>
          <w:sz w:val="24"/>
          <w:szCs w:val="24"/>
          <w:lang w:eastAsia="ru-RU"/>
        </w:rPr>
        <w:t xml:space="preserve"> несложные занятные упражнения.</w:t>
      </w:r>
      <w:r>
        <w:rPr>
          <w:rFonts w:ascii="Times New Roman" w:eastAsia="Times New Roman" w:hAnsi="Times New Roman" w:cs="Times New Roman"/>
          <w:sz w:val="24"/>
          <w:szCs w:val="24"/>
          <w:lang w:eastAsia="ru-RU"/>
        </w:rPr>
        <w:br/>
        <w:t>Артикуляционная гимнастика:</w:t>
      </w:r>
      <w:r w:rsidRPr="007362EB">
        <w:rPr>
          <w:rFonts w:ascii="Times New Roman" w:eastAsia="Times New Roman" w:hAnsi="Times New Roman" w:cs="Times New Roman"/>
          <w:sz w:val="24"/>
          <w:szCs w:val="24"/>
          <w:lang w:eastAsia="ru-RU"/>
        </w:rPr>
        <w:br/>
        <w:t>«Открываем-закрываем ворота». Предложите малышу открыть ротик и на неско</w:t>
      </w:r>
      <w:r>
        <w:rPr>
          <w:rFonts w:ascii="Times New Roman" w:eastAsia="Times New Roman" w:hAnsi="Times New Roman" w:cs="Times New Roman"/>
          <w:sz w:val="24"/>
          <w:szCs w:val="24"/>
          <w:lang w:eastAsia="ru-RU"/>
        </w:rPr>
        <w:t>лько секунд задержать эту позу.</w:t>
      </w:r>
      <w:r w:rsidRPr="007362EB">
        <w:rPr>
          <w:rFonts w:ascii="Times New Roman" w:eastAsia="Times New Roman" w:hAnsi="Times New Roman" w:cs="Times New Roman"/>
          <w:sz w:val="24"/>
          <w:szCs w:val="24"/>
          <w:lang w:eastAsia="ru-RU"/>
        </w:rPr>
        <w:br/>
        <w:t xml:space="preserve">«Покажи забор». Когда вы предлагаете крохе показать «забор», он должен сомкнуть </w:t>
      </w:r>
      <w:r>
        <w:rPr>
          <w:rFonts w:ascii="Times New Roman" w:eastAsia="Times New Roman" w:hAnsi="Times New Roman" w:cs="Times New Roman"/>
          <w:sz w:val="24"/>
          <w:szCs w:val="24"/>
          <w:lang w:eastAsia="ru-RU"/>
        </w:rPr>
        <w:t>свои зубки и широко улыбнуться.</w:t>
      </w:r>
      <w:r w:rsidRPr="007362EB">
        <w:rPr>
          <w:rFonts w:ascii="Times New Roman" w:eastAsia="Times New Roman" w:hAnsi="Times New Roman" w:cs="Times New Roman"/>
          <w:sz w:val="24"/>
          <w:szCs w:val="24"/>
          <w:lang w:eastAsia="ru-RU"/>
        </w:rPr>
        <w:br/>
        <w:t>«Чистим-чистим зубки». Вместе с малышом откройте широко рот и языком проводите по внутренней и внешней час</w:t>
      </w:r>
      <w:r>
        <w:rPr>
          <w:rFonts w:ascii="Times New Roman" w:eastAsia="Times New Roman" w:hAnsi="Times New Roman" w:cs="Times New Roman"/>
          <w:sz w:val="24"/>
          <w:szCs w:val="24"/>
          <w:lang w:eastAsia="ru-RU"/>
        </w:rPr>
        <w:t>ти зубов.</w:t>
      </w:r>
      <w:r w:rsidRPr="007362EB">
        <w:rPr>
          <w:rFonts w:ascii="Times New Roman" w:eastAsia="Times New Roman" w:hAnsi="Times New Roman" w:cs="Times New Roman"/>
          <w:sz w:val="24"/>
          <w:szCs w:val="24"/>
          <w:lang w:eastAsia="ru-RU"/>
        </w:rPr>
        <w:br/>
        <w:t>«Художник». Это упражнение более сложное. Предложите крохе язычком как бы рисовать на небе любые элементы. А затем, можно как маля</w:t>
      </w:r>
      <w:r>
        <w:rPr>
          <w:rFonts w:ascii="Times New Roman" w:eastAsia="Times New Roman" w:hAnsi="Times New Roman" w:cs="Times New Roman"/>
          <w:sz w:val="24"/>
          <w:szCs w:val="24"/>
          <w:lang w:eastAsia="ru-RU"/>
        </w:rPr>
        <w:t>р полностью закрасить все небо.</w:t>
      </w:r>
      <w:r w:rsidRPr="007362EB">
        <w:rPr>
          <w:rFonts w:ascii="Times New Roman" w:eastAsia="Times New Roman" w:hAnsi="Times New Roman" w:cs="Times New Roman"/>
          <w:sz w:val="24"/>
          <w:szCs w:val="24"/>
          <w:lang w:eastAsia="ru-RU"/>
        </w:rPr>
        <w:br/>
        <w:t>Обязательно проводите занятия вместе. Эти упражнения вырабатывают подвижность органов речевого аппарата. Артикуляционная гимнастика – залог красивого и правильного звукопроизнош</w:t>
      </w:r>
      <w:r>
        <w:rPr>
          <w:rFonts w:ascii="Times New Roman" w:eastAsia="Times New Roman" w:hAnsi="Times New Roman" w:cs="Times New Roman"/>
          <w:sz w:val="24"/>
          <w:szCs w:val="24"/>
          <w:lang w:eastAsia="ru-RU"/>
        </w:rPr>
        <w:t>ения у деток в раннем возрасте.</w:t>
      </w:r>
      <w:r w:rsidRPr="007362EB">
        <w:rPr>
          <w:rFonts w:ascii="Times New Roman" w:eastAsia="Times New Roman" w:hAnsi="Times New Roman" w:cs="Times New Roman"/>
          <w:sz w:val="24"/>
          <w:szCs w:val="24"/>
          <w:lang w:eastAsia="ru-RU"/>
        </w:rPr>
        <w:br/>
        <w:t>Советы специалистов по</w:t>
      </w:r>
      <w:r>
        <w:rPr>
          <w:rFonts w:ascii="Times New Roman" w:eastAsia="Times New Roman" w:hAnsi="Times New Roman" w:cs="Times New Roman"/>
          <w:sz w:val="24"/>
          <w:szCs w:val="24"/>
          <w:lang w:eastAsia="ru-RU"/>
        </w:rPr>
        <w:t xml:space="preserve"> развитию речи у детей до 3 лет</w:t>
      </w:r>
      <w:r w:rsidRPr="007362EB">
        <w:rPr>
          <w:rFonts w:ascii="Times New Roman" w:eastAsia="Times New Roman" w:hAnsi="Times New Roman" w:cs="Times New Roman"/>
          <w:sz w:val="24"/>
          <w:szCs w:val="24"/>
          <w:lang w:eastAsia="ru-RU"/>
        </w:rPr>
        <w:br/>
        <w:t xml:space="preserve">Родители часто начинают паниковать, когда их ребенок не желает начинать разговаривать. По поводу затрудненной речи авторитетный врач-педиатр Е. О. </w:t>
      </w:r>
      <w:proofErr w:type="spellStart"/>
      <w:r w:rsidRPr="007362EB">
        <w:rPr>
          <w:rFonts w:ascii="Times New Roman" w:eastAsia="Times New Roman" w:hAnsi="Times New Roman" w:cs="Times New Roman"/>
          <w:sz w:val="24"/>
          <w:szCs w:val="24"/>
          <w:lang w:eastAsia="ru-RU"/>
        </w:rPr>
        <w:t>Комаровский</w:t>
      </w:r>
      <w:proofErr w:type="spellEnd"/>
      <w:r w:rsidRPr="007362EB">
        <w:rPr>
          <w:rFonts w:ascii="Times New Roman" w:eastAsia="Times New Roman" w:hAnsi="Times New Roman" w:cs="Times New Roman"/>
          <w:sz w:val="24"/>
          <w:szCs w:val="24"/>
          <w:lang w:eastAsia="ru-RU"/>
        </w:rPr>
        <w:t xml:space="preserve"> говорит следующее: «Затрудненность речи может быть вызвана тем, что с ребенком активно не общаются взрослые. Но, когда малыш пойдет в детский сад, он наверстает упущенное, так как дети быстро стараются адаптироваться в обществе, чисто инстинктивно. Но высока вероятность, что у него будут проблемы с произношением, поэтому лучше заниматься </w:t>
      </w:r>
      <w:r>
        <w:rPr>
          <w:rFonts w:ascii="Times New Roman" w:eastAsia="Times New Roman" w:hAnsi="Times New Roman" w:cs="Times New Roman"/>
          <w:sz w:val="24"/>
          <w:szCs w:val="24"/>
          <w:lang w:eastAsia="ru-RU"/>
        </w:rPr>
        <w:t>с ребенком с раннего возраста».</w:t>
      </w:r>
      <w:r w:rsidRPr="007362EB">
        <w:rPr>
          <w:rFonts w:ascii="Times New Roman" w:eastAsia="Times New Roman" w:hAnsi="Times New Roman" w:cs="Times New Roman"/>
          <w:sz w:val="24"/>
          <w:szCs w:val="24"/>
          <w:lang w:eastAsia="ru-RU"/>
        </w:rPr>
        <w:br/>
        <w:t>Р. Левыкин, психо</w:t>
      </w:r>
      <w:r>
        <w:rPr>
          <w:rFonts w:ascii="Times New Roman" w:eastAsia="Times New Roman" w:hAnsi="Times New Roman" w:cs="Times New Roman"/>
          <w:sz w:val="24"/>
          <w:szCs w:val="24"/>
          <w:lang w:eastAsia="ru-RU"/>
        </w:rPr>
        <w:t>лог: Для развития речи полезно:</w:t>
      </w:r>
      <w:r w:rsidRPr="007362EB">
        <w:rPr>
          <w:rFonts w:ascii="Times New Roman" w:eastAsia="Times New Roman" w:hAnsi="Times New Roman" w:cs="Times New Roman"/>
          <w:sz w:val="24"/>
          <w:szCs w:val="24"/>
          <w:lang w:eastAsia="ru-RU"/>
        </w:rPr>
        <w:br/>
        <w:t>Как можно больше говорить с ребёнком и как можно больше стимулировать его самого говорить. Задавайте ему вопросы. Интересуйтесь его мнение</w:t>
      </w:r>
      <w:r>
        <w:rPr>
          <w:rFonts w:ascii="Times New Roman" w:eastAsia="Times New Roman" w:hAnsi="Times New Roman" w:cs="Times New Roman"/>
          <w:sz w:val="24"/>
          <w:szCs w:val="24"/>
          <w:lang w:eastAsia="ru-RU"/>
        </w:rPr>
        <w:t>м. Комментируйте свои действия.</w:t>
      </w:r>
      <w:r w:rsidRPr="007362EB">
        <w:rPr>
          <w:rFonts w:ascii="Times New Roman" w:eastAsia="Times New Roman" w:hAnsi="Times New Roman" w:cs="Times New Roman"/>
          <w:sz w:val="24"/>
          <w:szCs w:val="24"/>
          <w:lang w:eastAsia="ru-RU"/>
        </w:rPr>
        <w:br/>
        <w:t>Развивать кругозор. Больше гуляйте: сады, детские площадки, парки, музеи, зоопарки, прог</w:t>
      </w:r>
      <w:r>
        <w:rPr>
          <w:rFonts w:ascii="Times New Roman" w:eastAsia="Times New Roman" w:hAnsi="Times New Roman" w:cs="Times New Roman"/>
          <w:sz w:val="24"/>
          <w:szCs w:val="24"/>
          <w:lang w:eastAsia="ru-RU"/>
        </w:rPr>
        <w:t>улки в лес и т.д.</w:t>
      </w:r>
      <w:r w:rsidRPr="007362EB">
        <w:rPr>
          <w:rFonts w:ascii="Times New Roman" w:eastAsia="Times New Roman" w:hAnsi="Times New Roman" w:cs="Times New Roman"/>
          <w:sz w:val="24"/>
          <w:szCs w:val="24"/>
          <w:lang w:eastAsia="ru-RU"/>
        </w:rPr>
        <w:br/>
        <w:t>Развивайте моторику рук: пластилин, краски, поделки из прир</w:t>
      </w:r>
      <w:r>
        <w:rPr>
          <w:rFonts w:ascii="Times New Roman" w:eastAsia="Times New Roman" w:hAnsi="Times New Roman" w:cs="Times New Roman"/>
          <w:sz w:val="24"/>
          <w:szCs w:val="24"/>
          <w:lang w:eastAsia="ru-RU"/>
        </w:rPr>
        <w:t>одных материалов, конструкторы.</w:t>
      </w:r>
      <w:r w:rsidRPr="007362EB">
        <w:rPr>
          <w:rFonts w:ascii="Times New Roman" w:eastAsia="Times New Roman" w:hAnsi="Times New Roman" w:cs="Times New Roman"/>
          <w:sz w:val="24"/>
          <w:szCs w:val="24"/>
          <w:lang w:eastAsia="ru-RU"/>
        </w:rPr>
        <w:br/>
        <w:t>Из книги И. А. Ермаковой «Поговори со мной, мама! Развивающие занятия для малышей»: </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lastRenderedPageBreak/>
        <w:t>Правильному развитию речи помогает логопедический массаж лицевых мышц. Лёгкий массаж щёк, лба, губ способствует регуляции кровообращения, улучшает эластичность мышц и служит эффективным способом профилактики речевых нарушений. Лёгкие круговые движения следует выполнять подушечками пальцев обеих рук так, чтобы на коже не образовывались складочки. Массаж нужно делать медленно и плавно в течение 2—5 минут 2 раза в день. Продолжительность курса — 10—15 сеансов. Перед тем как приступить к массажу, вам необходимо остричь длинные ногти, тщательно вымыть и согреть руки, смазать кончики пальцев питательным или детским кремом.</w:t>
      </w:r>
      <w:r w:rsidRPr="007362EB">
        <w:rPr>
          <w:rFonts w:ascii="Times New Roman" w:eastAsia="Times New Roman" w:hAnsi="Times New Roman" w:cs="Times New Roman"/>
          <w:sz w:val="24"/>
          <w:szCs w:val="24"/>
          <w:lang w:eastAsia="ru-RU"/>
        </w:rPr>
        <w:br/>
      </w:r>
      <w:r w:rsidRPr="007362EB">
        <w:rPr>
          <w:rFonts w:ascii="Times New Roman" w:eastAsia="Times New Roman" w:hAnsi="Times New Roman" w:cs="Times New Roman"/>
          <w:sz w:val="24"/>
          <w:szCs w:val="24"/>
          <w:lang w:eastAsia="ru-RU"/>
        </w:rPr>
        <w:br/>
        <w:t>Выполнять лёгкие круговые движения от</w:t>
      </w:r>
      <w:r>
        <w:rPr>
          <w:rFonts w:ascii="Times New Roman" w:eastAsia="Times New Roman" w:hAnsi="Times New Roman" w:cs="Times New Roman"/>
          <w:sz w:val="24"/>
          <w:szCs w:val="24"/>
          <w:lang w:eastAsia="ru-RU"/>
        </w:rPr>
        <w:t xml:space="preserve"> середины лба к области висков.</w:t>
      </w:r>
      <w:r w:rsidRPr="007362EB">
        <w:rPr>
          <w:rFonts w:ascii="Times New Roman" w:eastAsia="Times New Roman" w:hAnsi="Times New Roman" w:cs="Times New Roman"/>
          <w:sz w:val="24"/>
          <w:szCs w:val="24"/>
          <w:lang w:eastAsia="ru-RU"/>
        </w:rPr>
        <w:br/>
        <w:t>Выполнять лёгкие круговые движения</w:t>
      </w:r>
      <w:r>
        <w:rPr>
          <w:rFonts w:ascii="Times New Roman" w:eastAsia="Times New Roman" w:hAnsi="Times New Roman" w:cs="Times New Roman"/>
          <w:sz w:val="24"/>
          <w:szCs w:val="24"/>
          <w:lang w:eastAsia="ru-RU"/>
        </w:rPr>
        <w:t xml:space="preserve"> от середины лба к мочкам ушей.</w:t>
      </w:r>
      <w:r w:rsidRPr="007362EB">
        <w:rPr>
          <w:rFonts w:ascii="Times New Roman" w:eastAsia="Times New Roman" w:hAnsi="Times New Roman" w:cs="Times New Roman"/>
          <w:sz w:val="24"/>
          <w:szCs w:val="24"/>
          <w:lang w:eastAsia="ru-RU"/>
        </w:rPr>
        <w:br/>
        <w:t>Выполнять лёгкие круговые поглаживания под глазами от носа до об</w:t>
      </w:r>
      <w:r>
        <w:rPr>
          <w:rFonts w:ascii="Times New Roman" w:eastAsia="Times New Roman" w:hAnsi="Times New Roman" w:cs="Times New Roman"/>
          <w:sz w:val="24"/>
          <w:szCs w:val="24"/>
          <w:lang w:eastAsia="ru-RU"/>
        </w:rPr>
        <w:t>ласти висков.</w:t>
      </w:r>
      <w:r w:rsidRPr="007362EB">
        <w:rPr>
          <w:rFonts w:ascii="Times New Roman" w:eastAsia="Times New Roman" w:hAnsi="Times New Roman" w:cs="Times New Roman"/>
          <w:sz w:val="24"/>
          <w:szCs w:val="24"/>
          <w:lang w:eastAsia="ru-RU"/>
        </w:rPr>
        <w:br/>
        <w:t xml:space="preserve">Выполнять лёгкие круговые </w:t>
      </w:r>
      <w:r>
        <w:rPr>
          <w:rFonts w:ascii="Times New Roman" w:eastAsia="Times New Roman" w:hAnsi="Times New Roman" w:cs="Times New Roman"/>
          <w:sz w:val="24"/>
          <w:szCs w:val="24"/>
          <w:lang w:eastAsia="ru-RU"/>
        </w:rPr>
        <w:t>движения от середины лба к шее.</w:t>
      </w:r>
      <w:r w:rsidRPr="007362EB">
        <w:rPr>
          <w:rFonts w:ascii="Times New Roman" w:eastAsia="Times New Roman" w:hAnsi="Times New Roman" w:cs="Times New Roman"/>
          <w:sz w:val="24"/>
          <w:szCs w:val="24"/>
          <w:lang w:eastAsia="ru-RU"/>
        </w:rPr>
        <w:br/>
        <w:t>Выполнять лёгкие круговые движения</w:t>
      </w:r>
      <w:r>
        <w:rPr>
          <w:rFonts w:ascii="Times New Roman" w:eastAsia="Times New Roman" w:hAnsi="Times New Roman" w:cs="Times New Roman"/>
          <w:sz w:val="24"/>
          <w:szCs w:val="24"/>
          <w:lang w:eastAsia="ru-RU"/>
        </w:rPr>
        <w:t xml:space="preserve"> от крыльев носа к уголкам губ.</w:t>
      </w:r>
      <w:r w:rsidRPr="007362EB">
        <w:rPr>
          <w:rFonts w:ascii="Times New Roman" w:eastAsia="Times New Roman" w:hAnsi="Times New Roman" w:cs="Times New Roman"/>
          <w:sz w:val="24"/>
          <w:szCs w:val="24"/>
          <w:lang w:eastAsia="ru-RU"/>
        </w:rPr>
        <w:br/>
        <w:t>Выполнять лёгкие круговые движения</w:t>
      </w:r>
      <w:r>
        <w:rPr>
          <w:rFonts w:ascii="Times New Roman" w:eastAsia="Times New Roman" w:hAnsi="Times New Roman" w:cs="Times New Roman"/>
          <w:sz w:val="24"/>
          <w:szCs w:val="24"/>
          <w:lang w:eastAsia="ru-RU"/>
        </w:rPr>
        <w:t xml:space="preserve"> от крыльев носа к мочкам ушей.</w:t>
      </w:r>
      <w:r w:rsidRPr="007362EB">
        <w:rPr>
          <w:rFonts w:ascii="Times New Roman" w:eastAsia="Times New Roman" w:hAnsi="Times New Roman" w:cs="Times New Roman"/>
          <w:sz w:val="24"/>
          <w:szCs w:val="24"/>
          <w:lang w:eastAsia="ru-RU"/>
        </w:rPr>
        <w:br/>
        <w:t>Выполнять лёгкие круговые движения по контуру сначала верхней, а потом нижне</w:t>
      </w:r>
      <w:r>
        <w:rPr>
          <w:rFonts w:ascii="Times New Roman" w:eastAsia="Times New Roman" w:hAnsi="Times New Roman" w:cs="Times New Roman"/>
          <w:sz w:val="24"/>
          <w:szCs w:val="24"/>
          <w:lang w:eastAsia="ru-RU"/>
        </w:rPr>
        <w:t>й губы — от уголков к середине.</w:t>
      </w:r>
      <w:r w:rsidRPr="007362EB">
        <w:rPr>
          <w:rFonts w:ascii="Times New Roman" w:eastAsia="Times New Roman" w:hAnsi="Times New Roman" w:cs="Times New Roman"/>
          <w:sz w:val="24"/>
          <w:szCs w:val="24"/>
          <w:lang w:eastAsia="ru-RU"/>
        </w:rPr>
        <w:br/>
        <w:t>Выполнять лёгкие постукива</w:t>
      </w:r>
      <w:r>
        <w:rPr>
          <w:rFonts w:ascii="Times New Roman" w:eastAsia="Times New Roman" w:hAnsi="Times New Roman" w:cs="Times New Roman"/>
          <w:sz w:val="24"/>
          <w:szCs w:val="24"/>
          <w:lang w:eastAsia="ru-RU"/>
        </w:rPr>
        <w:t>ния по губам кончиками пальцев.</w:t>
      </w:r>
      <w:r w:rsidRPr="007362EB">
        <w:rPr>
          <w:rFonts w:ascii="Times New Roman" w:eastAsia="Times New Roman" w:hAnsi="Times New Roman" w:cs="Times New Roman"/>
          <w:sz w:val="24"/>
          <w:szCs w:val="24"/>
          <w:lang w:eastAsia="ru-RU"/>
        </w:rPr>
        <w:br/>
        <w:t>Выполнять лёгкие круговые движения от середи</w:t>
      </w:r>
      <w:r>
        <w:rPr>
          <w:rFonts w:ascii="Times New Roman" w:eastAsia="Times New Roman" w:hAnsi="Times New Roman" w:cs="Times New Roman"/>
          <w:sz w:val="24"/>
          <w:szCs w:val="24"/>
          <w:lang w:eastAsia="ru-RU"/>
        </w:rPr>
        <w:t>ны верхней губы до подбородка. </w:t>
      </w:r>
      <w:r w:rsidRPr="007362EB">
        <w:rPr>
          <w:rFonts w:ascii="Times New Roman" w:eastAsia="Times New Roman" w:hAnsi="Times New Roman" w:cs="Times New Roman"/>
          <w:sz w:val="24"/>
          <w:szCs w:val="24"/>
          <w:lang w:eastAsia="ru-RU"/>
        </w:rPr>
        <w:br/>
        <w:t>Ю.С. Косьмина, учитель-логопед высшей категории: В семье для ребёнка нужно создавать такие условия, чтобы он испытывал удовлетворение от общения с взрослыми, получал от них не только новые знания, но и обогащал свой словарный запас, учился правильно строить предложения, чётко произносить звуки, интересно рассказыв</w:t>
      </w:r>
      <w:r>
        <w:rPr>
          <w:rFonts w:ascii="Times New Roman" w:eastAsia="Times New Roman" w:hAnsi="Times New Roman" w:cs="Times New Roman"/>
          <w:sz w:val="24"/>
          <w:szCs w:val="24"/>
          <w:lang w:eastAsia="ru-RU"/>
        </w:rPr>
        <w:t>ать.</w:t>
      </w:r>
      <w:r w:rsidRPr="007362EB">
        <w:rPr>
          <w:rFonts w:ascii="Times New Roman" w:eastAsia="Times New Roman" w:hAnsi="Times New Roman" w:cs="Times New Roman"/>
          <w:sz w:val="24"/>
          <w:szCs w:val="24"/>
          <w:lang w:eastAsia="ru-RU"/>
        </w:rPr>
        <w:br/>
        <w:t>Расширяя круг представлений ребёнка об окружающих предметах и явлениях, беседуя с ним на различные бытовые темы, близкие и доступные пониманию малыша, родители будут тем самым не только расширять его кругозор, но и способствовать овладению правильной</w:t>
      </w:r>
      <w:r>
        <w:rPr>
          <w:rFonts w:ascii="Times New Roman" w:eastAsia="Times New Roman" w:hAnsi="Times New Roman" w:cs="Times New Roman"/>
          <w:sz w:val="24"/>
          <w:szCs w:val="24"/>
          <w:lang w:eastAsia="ru-RU"/>
        </w:rPr>
        <w:t xml:space="preserve"> речью.</w:t>
      </w:r>
      <w:r w:rsidRPr="007362EB">
        <w:rPr>
          <w:rFonts w:ascii="Times New Roman" w:eastAsia="Times New Roman" w:hAnsi="Times New Roman" w:cs="Times New Roman"/>
          <w:sz w:val="24"/>
          <w:szCs w:val="24"/>
          <w:lang w:eastAsia="ru-RU"/>
        </w:rPr>
        <w:br/>
      </w:r>
    </w:p>
    <w:p w:rsidR="007362EB" w:rsidRDefault="007362EB" w:rsidP="007362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17.01</w:t>
      </w:r>
    </w:p>
    <w:p w:rsidR="007362EB" w:rsidRDefault="007362EB" w:rsidP="007362EB">
      <w:pPr>
        <w:spacing w:after="0" w:line="240" w:lineRule="auto"/>
        <w:rPr>
          <w:rFonts w:ascii="Times New Roman" w:hAnsi="Times New Roman" w:cs="Times New Roman"/>
          <w:color w:val="000000"/>
          <w:sz w:val="28"/>
          <w:szCs w:val="28"/>
          <w:shd w:val="clear" w:color="auto" w:fill="FFFFFF"/>
        </w:rPr>
      </w:pPr>
      <w:r w:rsidRPr="00633DF6">
        <w:rPr>
          <w:rFonts w:ascii="Times New Roman" w:hAnsi="Times New Roman" w:cs="Times New Roman"/>
          <w:color w:val="000000"/>
          <w:sz w:val="28"/>
          <w:szCs w:val="28"/>
          <w:shd w:val="clear" w:color="auto" w:fill="FFFFFF"/>
        </w:rPr>
        <w:t>Давай поиграем!" - как часто мы слышим эту просьбу от детей. И какую огромную радость они испытывают, когда мы соглашаемся. Мы можем побыть больным или продавцом, учеником или косолапым мишкой. Обычно, играя с ребенком, мы следуем за его желанием: он сам объясняет нам, что надо делать. А мы, если уж решили доставить ему удовольствие, послушно выполняем все его требования.</w:t>
      </w:r>
      <w:r w:rsidRPr="00633DF6">
        <w:rPr>
          <w:rFonts w:ascii="Times New Roman" w:hAnsi="Times New Roman" w:cs="Times New Roman"/>
          <w:color w:val="000000"/>
          <w:sz w:val="28"/>
          <w:szCs w:val="28"/>
          <w:shd w:val="clear" w:color="auto" w:fill="FFFFFF"/>
        </w:rPr>
        <w:br/>
        <w:t>Однако игра - это не только удовольствие и радость для ребенка, что само по себе очень важно. В игре ребенок закрепляет навыки, которыми он недавно овладел, развивает важнейшие стороны своей психики. Дети в игре чувствуют себя самостоятельными - по своему желанию общаются со сверстниками, реализуют и углубляют свои знания и умения. Играя, дети познают окружающий мир, изучают цвета, форму, свойства материала и пространства, знакомятся с растениями, животными, адаптируются к многообразию человеческих отношений, и т.д.</w:t>
      </w:r>
      <w:r w:rsidRPr="00633DF6">
        <w:rPr>
          <w:rFonts w:ascii="Times New Roman" w:hAnsi="Times New Roman" w:cs="Times New Roman"/>
          <w:color w:val="000000"/>
          <w:sz w:val="28"/>
          <w:szCs w:val="28"/>
          <w:shd w:val="clear" w:color="auto" w:fill="FFFFFF"/>
        </w:rPr>
        <w:br/>
      </w:r>
      <w:r w:rsidRPr="00633DF6">
        <w:rPr>
          <w:rFonts w:ascii="Times New Roman" w:hAnsi="Times New Roman" w:cs="Times New Roman"/>
          <w:color w:val="000000"/>
          <w:sz w:val="28"/>
          <w:szCs w:val="28"/>
          <w:shd w:val="clear" w:color="auto" w:fill="FFFFFF"/>
        </w:rPr>
        <w:br/>
        <w:t>В игре у ребенка раскрываются такие его возможности, которые еще не реализуются в обыденной жизни. Это похоже на взгляд в будущее. В игре ребенок бывает сильнее, добрее, выносливее, сообразительнее, чем во многих других ситуациях. И это естественно.</w:t>
      </w:r>
      <w:r w:rsidRPr="00633DF6">
        <w:rPr>
          <w:rFonts w:ascii="Times New Roman" w:hAnsi="Times New Roman" w:cs="Times New Roman"/>
          <w:color w:val="000000"/>
          <w:sz w:val="28"/>
          <w:szCs w:val="28"/>
          <w:shd w:val="clear" w:color="auto" w:fill="FFFFFF"/>
        </w:rPr>
        <w:br/>
      </w:r>
      <w:r w:rsidRPr="00633DF6">
        <w:rPr>
          <w:rFonts w:ascii="Times New Roman" w:hAnsi="Times New Roman" w:cs="Times New Roman"/>
          <w:color w:val="000000"/>
          <w:sz w:val="28"/>
          <w:szCs w:val="28"/>
          <w:shd w:val="clear" w:color="auto" w:fill="FFFFFF"/>
        </w:rPr>
        <w:br/>
      </w:r>
      <w:r w:rsidRPr="00633DF6">
        <w:rPr>
          <w:rFonts w:ascii="Times New Roman" w:hAnsi="Times New Roman" w:cs="Times New Roman"/>
          <w:color w:val="000000"/>
          <w:sz w:val="28"/>
          <w:szCs w:val="28"/>
          <w:shd w:val="clear" w:color="auto" w:fill="FFFFFF"/>
        </w:rPr>
        <w:lastRenderedPageBreak/>
        <w:t>Ребенок должен соотносить свои желания с желаниями других детей, иначе он просто не будет принят в игру. Он может капризничать с родителями, воспитателями, но только не с партнерами в игре. Игра развивает у ребенка коммуникативные способности, он должен научиться устанавливать со сверстниками определенные взаимоотношения. Принимая ту или иную роль, ребенок усваивает и необходимые для исполнения этой роли нормы поведения, а не просто ведет себя так, как захотелось в данную минуту. Он должен быть нежным и заботливым в роли родителя, добрым и внимательным в роли доктора, вежливым и аккуратным в роли продавца.</w:t>
      </w:r>
      <w:r w:rsidRPr="00633DF6">
        <w:rPr>
          <w:rFonts w:ascii="Times New Roman" w:hAnsi="Times New Roman" w:cs="Times New Roman"/>
          <w:color w:val="000000"/>
          <w:sz w:val="28"/>
          <w:szCs w:val="28"/>
          <w:shd w:val="clear" w:color="auto" w:fill="FFFFFF"/>
        </w:rPr>
        <w:br/>
      </w:r>
      <w:r w:rsidRPr="00633DF6">
        <w:rPr>
          <w:rFonts w:ascii="Times New Roman" w:hAnsi="Times New Roman" w:cs="Times New Roman"/>
          <w:color w:val="000000"/>
          <w:sz w:val="28"/>
          <w:szCs w:val="28"/>
          <w:shd w:val="clear" w:color="auto" w:fill="FFFFFF"/>
        </w:rPr>
        <w:br/>
        <w:t>Игра формирует и познавательные способности, и речь, и произвольность поведения. Как иногда бывает трудно ребенку управлять собой, особенно своими движениями. При этом достаточно просто сказать неуклюжему ребенку, что теперь он будет зайчиком и должен прыгать так, чтобы его не услышала лиса, и все его движения станут точными.</w:t>
      </w:r>
    </w:p>
    <w:p w:rsidR="00633DF6" w:rsidRPr="007362EB" w:rsidRDefault="00633DF6" w:rsidP="007362EB">
      <w:pPr>
        <w:spacing w:after="0" w:line="240" w:lineRule="auto"/>
        <w:rPr>
          <w:rFonts w:ascii="Times New Roman" w:eastAsia="Times New Roman" w:hAnsi="Times New Roman" w:cs="Times New Roman"/>
          <w:sz w:val="28"/>
          <w:szCs w:val="28"/>
          <w:lang w:eastAsia="ru-RU"/>
        </w:rPr>
      </w:pPr>
    </w:p>
    <w:p w:rsidR="007362EB" w:rsidRDefault="00633DF6">
      <w:pPr>
        <w:rPr>
          <w:rFonts w:ascii="Times New Roman" w:hAnsi="Times New Roman" w:cs="Times New Roman"/>
          <w:sz w:val="28"/>
          <w:szCs w:val="28"/>
        </w:rPr>
      </w:pPr>
      <w:r w:rsidRPr="00633DF6">
        <w:rPr>
          <w:rFonts w:ascii="Times New Roman" w:hAnsi="Times New Roman" w:cs="Times New Roman"/>
          <w:noProof/>
          <w:sz w:val="28"/>
          <w:szCs w:val="28"/>
          <w:lang w:eastAsia="ru-RU"/>
        </w:rPr>
        <w:drawing>
          <wp:inline distT="0" distB="0" distL="0" distR="0">
            <wp:extent cx="5753100" cy="4314825"/>
            <wp:effectExtent l="0" t="0" r="0" b="9525"/>
            <wp:docPr id="2" name="Рисунок 2" descr="C:\Users\IT_CORP\Desktop\КЦ\jG1wYIChKZ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T_CORP\Desktop\КЦ\jG1wYIChKZs.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633DF6" w:rsidRDefault="00633DF6">
      <w:pPr>
        <w:rPr>
          <w:rFonts w:ascii="Times New Roman" w:hAnsi="Times New Roman" w:cs="Times New Roman"/>
          <w:sz w:val="28"/>
          <w:szCs w:val="28"/>
        </w:rPr>
      </w:pPr>
    </w:p>
    <w:p w:rsidR="00633DF6" w:rsidRDefault="00633DF6">
      <w:pPr>
        <w:rPr>
          <w:rFonts w:ascii="Times New Roman" w:hAnsi="Times New Roman" w:cs="Times New Roman"/>
          <w:sz w:val="28"/>
          <w:szCs w:val="28"/>
        </w:rPr>
      </w:pPr>
    </w:p>
    <w:p w:rsidR="00633DF6" w:rsidRDefault="00633DF6">
      <w:pPr>
        <w:rPr>
          <w:rFonts w:ascii="Times New Roman" w:hAnsi="Times New Roman" w:cs="Times New Roman"/>
          <w:sz w:val="28"/>
          <w:szCs w:val="28"/>
        </w:rPr>
      </w:pPr>
    </w:p>
    <w:p w:rsidR="00633DF6" w:rsidRDefault="00633DF6">
      <w:pPr>
        <w:rPr>
          <w:rFonts w:ascii="Times New Roman" w:hAnsi="Times New Roman" w:cs="Times New Roman"/>
          <w:sz w:val="28"/>
          <w:szCs w:val="28"/>
        </w:rPr>
      </w:pPr>
    </w:p>
    <w:p w:rsidR="00633DF6" w:rsidRDefault="00633DF6">
      <w:pPr>
        <w:rPr>
          <w:rFonts w:ascii="Times New Roman" w:hAnsi="Times New Roman" w:cs="Times New Roman"/>
          <w:sz w:val="28"/>
          <w:szCs w:val="28"/>
        </w:rPr>
      </w:pPr>
    </w:p>
    <w:p w:rsidR="00633DF6" w:rsidRDefault="00633DF6">
      <w:pPr>
        <w:rPr>
          <w:rFonts w:ascii="Times New Roman" w:hAnsi="Times New Roman" w:cs="Times New Roman"/>
          <w:sz w:val="28"/>
          <w:szCs w:val="28"/>
        </w:rPr>
      </w:pPr>
      <w:r>
        <w:rPr>
          <w:rFonts w:ascii="Times New Roman" w:hAnsi="Times New Roman" w:cs="Times New Roman"/>
          <w:sz w:val="28"/>
          <w:szCs w:val="28"/>
        </w:rPr>
        <w:lastRenderedPageBreak/>
        <w:t>21.01</w:t>
      </w:r>
    </w:p>
    <w:p w:rsidR="00633DF6" w:rsidRPr="00633DF6" w:rsidRDefault="00633DF6">
      <w:pPr>
        <w:rPr>
          <w:rFonts w:ascii="Times New Roman" w:hAnsi="Times New Roman" w:cs="Times New Roman"/>
          <w:sz w:val="28"/>
          <w:szCs w:val="28"/>
        </w:rPr>
      </w:pPr>
      <w:r w:rsidRPr="00633DF6">
        <w:rPr>
          <w:rFonts w:ascii="Times New Roman" w:hAnsi="Times New Roman" w:cs="Times New Roman"/>
          <w:color w:val="000000"/>
          <w:sz w:val="28"/>
          <w:szCs w:val="28"/>
          <w:shd w:val="clear" w:color="auto" w:fill="FFFFFF"/>
        </w:rPr>
        <w:t>Развивающие занятия для детей не только полезны, но и очень интересны для них. Как правило, они проходят в виде игры, в которую ребята включаются с огромным удовольствием. Для родителей же это не только совместное времяпрепровождение с ребенком, но и помощь ему в развитии и познании нового.</w:t>
      </w:r>
    </w:p>
    <w:p w:rsidR="00633DF6" w:rsidRDefault="00633DF6" w:rsidP="00633DF6">
      <w:pPr>
        <w:jc w:val="center"/>
        <w:rPr>
          <w:rFonts w:ascii="Times New Roman" w:hAnsi="Times New Roman" w:cs="Times New Roman"/>
          <w:sz w:val="28"/>
          <w:szCs w:val="28"/>
        </w:rPr>
      </w:pPr>
      <w:r w:rsidRPr="00633DF6">
        <w:rPr>
          <w:rFonts w:ascii="Times New Roman" w:hAnsi="Times New Roman" w:cs="Times New Roman"/>
          <w:noProof/>
          <w:sz w:val="28"/>
          <w:szCs w:val="28"/>
          <w:lang w:eastAsia="ru-RU"/>
        </w:rPr>
        <w:drawing>
          <wp:inline distT="0" distB="0" distL="0" distR="0">
            <wp:extent cx="3977640" cy="2781300"/>
            <wp:effectExtent l="0" t="0" r="3810" b="0"/>
            <wp:docPr id="3" name="Рисунок 3" descr="C:\Users\IT_CORP\Desktop\КЦ\QxPykIFUr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T_CORP\Desktop\КЦ\QxPykIFUrBI.jpg"/>
                    <pic:cNvPicPr>
                      <a:picLocks noChangeAspect="1" noChangeArrowheads="1"/>
                    </pic:cNvPicPr>
                  </pic:nvPicPr>
                  <pic:blipFill rotWithShape="1">
                    <a:blip r:embed="rId5">
                      <a:extLst>
                        <a:ext uri="{28A0092B-C50C-407E-A947-70E740481C1C}">
                          <a14:useLocalDpi xmlns:a14="http://schemas.microsoft.com/office/drawing/2010/main" val="0"/>
                        </a:ext>
                      </a:extLst>
                    </a:blip>
                    <a:srcRect b="47557"/>
                    <a:stretch/>
                  </pic:blipFill>
                  <pic:spPr bwMode="auto">
                    <a:xfrm>
                      <a:off x="0" y="0"/>
                      <a:ext cx="3984637" cy="2786193"/>
                    </a:xfrm>
                    <a:prstGeom prst="rect">
                      <a:avLst/>
                    </a:prstGeom>
                    <a:noFill/>
                    <a:ln>
                      <a:noFill/>
                    </a:ln>
                    <a:extLst>
                      <a:ext uri="{53640926-AAD7-44D8-BBD7-CCE9431645EC}">
                        <a14:shadowObscured xmlns:a14="http://schemas.microsoft.com/office/drawing/2010/main"/>
                      </a:ext>
                    </a:extLst>
                  </pic:spPr>
                </pic:pic>
              </a:graphicData>
            </a:graphic>
          </wp:inline>
        </w:drawing>
      </w:r>
    </w:p>
    <w:p w:rsidR="00633DF6" w:rsidRDefault="00633DF6" w:rsidP="00633DF6">
      <w:pPr>
        <w:rPr>
          <w:rFonts w:ascii="Times New Roman" w:hAnsi="Times New Roman" w:cs="Times New Roman"/>
          <w:sz w:val="28"/>
          <w:szCs w:val="28"/>
        </w:rPr>
      </w:pPr>
      <w:r>
        <w:rPr>
          <w:rFonts w:ascii="Times New Roman" w:hAnsi="Times New Roman" w:cs="Times New Roman"/>
          <w:sz w:val="28"/>
          <w:szCs w:val="28"/>
        </w:rPr>
        <w:t>24.01</w:t>
      </w:r>
    </w:p>
    <w:p w:rsidR="00633DF6" w:rsidRDefault="00633DF6" w:rsidP="00633DF6">
      <w:pPr>
        <w:rPr>
          <w:rFonts w:ascii="Times New Roman" w:hAnsi="Times New Roman" w:cs="Times New Roman"/>
          <w:color w:val="000000"/>
          <w:sz w:val="28"/>
          <w:szCs w:val="28"/>
          <w:shd w:val="clear" w:color="auto" w:fill="FFFFFF"/>
        </w:rPr>
      </w:pPr>
      <w:r w:rsidRPr="00633DF6">
        <w:rPr>
          <w:rFonts w:ascii="Times New Roman" w:hAnsi="Times New Roman" w:cs="Times New Roman"/>
          <w:color w:val="000000"/>
          <w:sz w:val="28"/>
          <w:szCs w:val="28"/>
          <w:shd w:val="clear" w:color="auto" w:fill="FFFFFF"/>
        </w:rPr>
        <w:t>Одним из любимых занятий малышей в детском саду является аппликация. С помощью этого вида продуктивной активности дети не только познают окружающий мир, но и получают умения, навыки, имеющие принципиальное значение для интеллектуального развития. А поскольку деятельность младших дошколят носит предметный характер, аппликация возводится на пьедестал занятий с дошколятами 1,5–4 лет.</w:t>
      </w:r>
    </w:p>
    <w:p w:rsidR="00633DF6" w:rsidRDefault="00633DF6" w:rsidP="00633DF6">
      <w:pPr>
        <w:jc w:val="center"/>
        <w:rPr>
          <w:rFonts w:ascii="Times New Roman" w:hAnsi="Times New Roman" w:cs="Times New Roman"/>
          <w:sz w:val="28"/>
          <w:szCs w:val="28"/>
        </w:rPr>
      </w:pPr>
      <w:r w:rsidRPr="00633DF6">
        <w:rPr>
          <w:rFonts w:ascii="Times New Roman" w:hAnsi="Times New Roman" w:cs="Times New Roman"/>
          <w:noProof/>
          <w:sz w:val="28"/>
          <w:szCs w:val="28"/>
          <w:lang w:eastAsia="ru-RU"/>
        </w:rPr>
        <w:drawing>
          <wp:inline distT="0" distB="0" distL="0" distR="0">
            <wp:extent cx="3603625" cy="2702719"/>
            <wp:effectExtent l="0" t="0" r="0" b="2540"/>
            <wp:docPr id="4" name="Рисунок 4" descr="C:\Users\IT_CORP\Desktop\КЦ\L-LC6v4QY-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T_CORP\Desktop\КЦ\L-LC6v4QY-w.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09137" cy="2706853"/>
                    </a:xfrm>
                    <a:prstGeom prst="rect">
                      <a:avLst/>
                    </a:prstGeom>
                    <a:noFill/>
                    <a:ln>
                      <a:noFill/>
                    </a:ln>
                  </pic:spPr>
                </pic:pic>
              </a:graphicData>
            </a:graphic>
          </wp:inline>
        </w:drawing>
      </w:r>
    </w:p>
    <w:p w:rsidR="00633DF6" w:rsidRDefault="00633DF6" w:rsidP="00633DF6">
      <w:pPr>
        <w:jc w:val="center"/>
        <w:rPr>
          <w:rFonts w:ascii="Times New Roman" w:hAnsi="Times New Roman" w:cs="Times New Roman"/>
          <w:sz w:val="28"/>
          <w:szCs w:val="28"/>
        </w:rPr>
      </w:pPr>
    </w:p>
    <w:p w:rsidR="00633DF6" w:rsidRPr="00633DF6" w:rsidRDefault="00633DF6" w:rsidP="00633DF6">
      <w:pPr>
        <w:spacing w:after="0"/>
        <w:rPr>
          <w:rFonts w:ascii="Times New Roman" w:hAnsi="Times New Roman" w:cs="Times New Roman"/>
          <w:color w:val="000000"/>
          <w:sz w:val="28"/>
          <w:szCs w:val="28"/>
          <w:shd w:val="clear" w:color="auto" w:fill="FFFFFF"/>
        </w:rPr>
      </w:pPr>
      <w:r w:rsidRPr="00633DF6">
        <w:rPr>
          <w:rFonts w:ascii="Times New Roman" w:hAnsi="Times New Roman" w:cs="Times New Roman"/>
          <w:color w:val="000000"/>
          <w:sz w:val="28"/>
          <w:szCs w:val="28"/>
          <w:shd w:val="clear" w:color="auto" w:fill="FFFFFF"/>
        </w:rPr>
        <w:lastRenderedPageBreak/>
        <w:t>28.01</w:t>
      </w:r>
    </w:p>
    <w:p w:rsidR="00633DF6" w:rsidRDefault="00633DF6" w:rsidP="00633DF6">
      <w:pPr>
        <w:spacing w:after="0"/>
        <w:rPr>
          <w:rFonts w:ascii="Times New Roman" w:hAnsi="Times New Roman" w:cs="Times New Roman"/>
          <w:color w:val="000000"/>
          <w:sz w:val="28"/>
          <w:szCs w:val="28"/>
          <w:shd w:val="clear" w:color="auto" w:fill="FFFFFF"/>
        </w:rPr>
      </w:pPr>
      <w:proofErr w:type="spellStart"/>
      <w:r w:rsidRPr="00633DF6">
        <w:rPr>
          <w:rFonts w:ascii="Times New Roman" w:hAnsi="Times New Roman" w:cs="Times New Roman"/>
          <w:color w:val="000000"/>
          <w:sz w:val="28"/>
          <w:szCs w:val="28"/>
          <w:shd w:val="clear" w:color="auto" w:fill="FFFFFF"/>
        </w:rPr>
        <w:t>Туган</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җирем</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кебек</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назлы</w:t>
      </w:r>
      <w:proofErr w:type="spellEnd"/>
      <w:r w:rsidRPr="00633DF6">
        <w:rPr>
          <w:rFonts w:ascii="Times New Roman" w:hAnsi="Times New Roman" w:cs="Times New Roman"/>
          <w:color w:val="000000"/>
          <w:sz w:val="28"/>
          <w:szCs w:val="28"/>
          <w:shd w:val="clear" w:color="auto" w:fill="FFFFFF"/>
        </w:rPr>
        <w:t>,</w:t>
      </w:r>
      <w:r w:rsidRPr="00633DF6">
        <w:rPr>
          <w:rFonts w:ascii="Times New Roman" w:hAnsi="Times New Roman" w:cs="Times New Roman"/>
          <w:color w:val="000000"/>
          <w:sz w:val="28"/>
          <w:szCs w:val="28"/>
        </w:rPr>
        <w:br/>
      </w:r>
      <w:proofErr w:type="spellStart"/>
      <w:r w:rsidRPr="00633DF6">
        <w:rPr>
          <w:rFonts w:ascii="Times New Roman" w:hAnsi="Times New Roman" w:cs="Times New Roman"/>
          <w:color w:val="000000"/>
          <w:sz w:val="28"/>
          <w:szCs w:val="28"/>
          <w:shd w:val="clear" w:color="auto" w:fill="FFFFFF"/>
        </w:rPr>
        <w:t>Җырдай</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моңлы</w:t>
      </w:r>
      <w:proofErr w:type="spellEnd"/>
      <w:r w:rsidRPr="00633DF6">
        <w:rPr>
          <w:rFonts w:ascii="Times New Roman" w:hAnsi="Times New Roman" w:cs="Times New Roman"/>
          <w:color w:val="000000"/>
          <w:sz w:val="28"/>
          <w:szCs w:val="28"/>
          <w:shd w:val="clear" w:color="auto" w:fill="FFFFFF"/>
        </w:rPr>
        <w:t xml:space="preserve"> татар теле.</w:t>
      </w:r>
      <w:r w:rsidRPr="00633DF6">
        <w:rPr>
          <w:rFonts w:ascii="Times New Roman" w:hAnsi="Times New Roman" w:cs="Times New Roman"/>
          <w:color w:val="000000"/>
          <w:sz w:val="28"/>
          <w:szCs w:val="28"/>
        </w:rPr>
        <w:br/>
      </w:r>
      <w:proofErr w:type="spellStart"/>
      <w:r w:rsidRPr="00633DF6">
        <w:rPr>
          <w:rFonts w:ascii="Times New Roman" w:hAnsi="Times New Roman" w:cs="Times New Roman"/>
          <w:color w:val="000000"/>
          <w:sz w:val="28"/>
          <w:szCs w:val="28"/>
          <w:shd w:val="clear" w:color="auto" w:fill="FFFFFF"/>
        </w:rPr>
        <w:t>Балаларны</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татарча</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сөйләшергә</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өйрәтү</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тәрбиячедән</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зур</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тырышлык</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югары</w:t>
      </w:r>
      <w:proofErr w:type="spellEnd"/>
      <w:r w:rsidRPr="00633DF6">
        <w:rPr>
          <w:rFonts w:ascii="Times New Roman" w:hAnsi="Times New Roman" w:cs="Times New Roman"/>
          <w:color w:val="000000"/>
          <w:sz w:val="28"/>
          <w:szCs w:val="28"/>
          <w:shd w:val="clear" w:color="auto" w:fill="FFFFFF"/>
        </w:rPr>
        <w:t xml:space="preserve"> эрудиция </w:t>
      </w:r>
      <w:proofErr w:type="spellStart"/>
      <w:r w:rsidRPr="00633DF6">
        <w:rPr>
          <w:rFonts w:ascii="Times New Roman" w:hAnsi="Times New Roman" w:cs="Times New Roman"/>
          <w:color w:val="000000"/>
          <w:sz w:val="28"/>
          <w:szCs w:val="28"/>
          <w:shd w:val="clear" w:color="auto" w:fill="FFFFFF"/>
        </w:rPr>
        <w:t>һәм</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эмоцональлек</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таләп</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итә</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Материалның</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җиңел</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һәм</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шул</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ук</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вакытта</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кызыклы</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һәм</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мавыктыргыч</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булуы</w:t>
      </w:r>
      <w:proofErr w:type="spellEnd"/>
      <w:r w:rsidRPr="00633DF6">
        <w:rPr>
          <w:rFonts w:ascii="Times New Roman" w:hAnsi="Times New Roman" w:cs="Times New Roman"/>
          <w:color w:val="000000"/>
          <w:sz w:val="28"/>
          <w:szCs w:val="28"/>
          <w:shd w:val="clear" w:color="auto" w:fill="FFFFFF"/>
        </w:rPr>
        <w:t xml:space="preserve"> да </w:t>
      </w:r>
      <w:proofErr w:type="spellStart"/>
      <w:r w:rsidRPr="00633DF6">
        <w:rPr>
          <w:rFonts w:ascii="Times New Roman" w:hAnsi="Times New Roman" w:cs="Times New Roman"/>
          <w:color w:val="000000"/>
          <w:sz w:val="28"/>
          <w:szCs w:val="28"/>
          <w:shd w:val="clear" w:color="auto" w:fill="FFFFFF"/>
        </w:rPr>
        <w:t>балаларда</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кызыксыну</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уята</w:t>
      </w:r>
      <w:proofErr w:type="spellEnd"/>
      <w:r w:rsidRPr="00633DF6">
        <w:rPr>
          <w:rFonts w:ascii="Times New Roman" w:hAnsi="Times New Roman" w:cs="Times New Roman"/>
          <w:color w:val="000000"/>
          <w:sz w:val="28"/>
          <w:szCs w:val="28"/>
          <w:shd w:val="clear" w:color="auto" w:fill="FFFFFF"/>
        </w:rPr>
        <w:t>.</w:t>
      </w:r>
      <w:r w:rsidRPr="00633DF6">
        <w:rPr>
          <w:rFonts w:ascii="Times New Roman" w:hAnsi="Times New Roman" w:cs="Times New Roman"/>
          <w:color w:val="000000"/>
          <w:sz w:val="28"/>
          <w:szCs w:val="28"/>
        </w:rPr>
        <w:br/>
      </w:r>
      <w:r w:rsidRPr="00633DF6">
        <w:rPr>
          <w:rFonts w:ascii="Times New Roman" w:hAnsi="Times New Roman" w:cs="Times New Roman"/>
          <w:color w:val="000000"/>
          <w:sz w:val="28"/>
          <w:szCs w:val="28"/>
          <w:shd w:val="clear" w:color="auto" w:fill="FFFFFF"/>
        </w:rPr>
        <w:t xml:space="preserve">Татар </w:t>
      </w:r>
      <w:proofErr w:type="spellStart"/>
      <w:r w:rsidRPr="00633DF6">
        <w:rPr>
          <w:rFonts w:ascii="Times New Roman" w:hAnsi="Times New Roman" w:cs="Times New Roman"/>
          <w:color w:val="000000"/>
          <w:sz w:val="28"/>
          <w:szCs w:val="28"/>
          <w:shd w:val="clear" w:color="auto" w:fill="FFFFFF"/>
        </w:rPr>
        <w:t>телен</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өйрәткәндә</w:t>
      </w:r>
      <w:proofErr w:type="spellEnd"/>
      <w:r w:rsidRPr="00633DF6">
        <w:rPr>
          <w:rFonts w:ascii="Times New Roman" w:hAnsi="Times New Roman" w:cs="Times New Roman"/>
          <w:color w:val="000000"/>
          <w:sz w:val="28"/>
          <w:szCs w:val="28"/>
          <w:shd w:val="clear" w:color="auto" w:fill="FFFFFF"/>
        </w:rPr>
        <w:t xml:space="preserve"> , </w:t>
      </w:r>
      <w:proofErr w:type="spellStart"/>
      <w:r w:rsidRPr="00633DF6">
        <w:rPr>
          <w:rFonts w:ascii="Times New Roman" w:hAnsi="Times New Roman" w:cs="Times New Roman"/>
          <w:color w:val="000000"/>
          <w:sz w:val="28"/>
          <w:szCs w:val="28"/>
          <w:shd w:val="clear" w:color="auto" w:fill="FFFFFF"/>
        </w:rPr>
        <w:t>беренче</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чиратта</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балаларда</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туган</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телне</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ярату</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хисе</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тәрбияләргә</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тиеш</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Моңа</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уңышлы</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чагыштырулар</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тапкыр</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табышмаклар</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мәкаль</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һәм</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әйтемнәр</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образлы</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сүзләр</w:t>
      </w:r>
      <w:proofErr w:type="spellEnd"/>
      <w:r w:rsidRPr="00633DF6">
        <w:rPr>
          <w:rFonts w:ascii="Times New Roman" w:hAnsi="Times New Roman" w:cs="Times New Roman"/>
          <w:color w:val="000000"/>
          <w:sz w:val="28"/>
          <w:szCs w:val="28"/>
          <w:shd w:val="clear" w:color="auto" w:fill="FFFFFF"/>
        </w:rPr>
        <w:t xml:space="preserve">, бала </w:t>
      </w:r>
      <w:proofErr w:type="spellStart"/>
      <w:r w:rsidRPr="00633DF6">
        <w:rPr>
          <w:rFonts w:ascii="Times New Roman" w:hAnsi="Times New Roman" w:cs="Times New Roman"/>
          <w:color w:val="000000"/>
          <w:sz w:val="28"/>
          <w:szCs w:val="28"/>
          <w:shd w:val="clear" w:color="auto" w:fill="FFFFFF"/>
        </w:rPr>
        <w:t>күңеленә</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хуш</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килерлек</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шигырьләр</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тылсымлы</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әкиятләр</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такмак</w:t>
      </w:r>
      <w:proofErr w:type="spellEnd"/>
      <w:r w:rsidRPr="00633DF6">
        <w:rPr>
          <w:rFonts w:ascii="Times New Roman" w:hAnsi="Times New Roman" w:cs="Times New Roman"/>
          <w:color w:val="000000"/>
          <w:sz w:val="28"/>
          <w:szCs w:val="28"/>
          <w:shd w:val="clear" w:color="auto" w:fill="FFFFFF"/>
        </w:rPr>
        <w:t xml:space="preserve"> – </w:t>
      </w:r>
      <w:proofErr w:type="spellStart"/>
      <w:r w:rsidRPr="00633DF6">
        <w:rPr>
          <w:rFonts w:ascii="Times New Roman" w:hAnsi="Times New Roman" w:cs="Times New Roman"/>
          <w:color w:val="000000"/>
          <w:sz w:val="28"/>
          <w:szCs w:val="28"/>
          <w:shd w:val="clear" w:color="auto" w:fill="FFFFFF"/>
        </w:rPr>
        <w:t>такмазалар</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төрле</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җырлар</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көйләр</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тыңлау</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аша</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гына</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ирешергә</w:t>
      </w:r>
      <w:proofErr w:type="spellEnd"/>
      <w:r w:rsidRPr="00633DF6">
        <w:rPr>
          <w:rFonts w:ascii="Times New Roman" w:hAnsi="Times New Roman" w:cs="Times New Roman"/>
          <w:color w:val="000000"/>
          <w:sz w:val="28"/>
          <w:szCs w:val="28"/>
          <w:shd w:val="clear" w:color="auto" w:fill="FFFFFF"/>
        </w:rPr>
        <w:t xml:space="preserve"> </w:t>
      </w:r>
      <w:proofErr w:type="spellStart"/>
      <w:proofErr w:type="gramStart"/>
      <w:r w:rsidRPr="00633DF6">
        <w:rPr>
          <w:rFonts w:ascii="Times New Roman" w:hAnsi="Times New Roman" w:cs="Times New Roman"/>
          <w:color w:val="000000"/>
          <w:sz w:val="28"/>
          <w:szCs w:val="28"/>
          <w:shd w:val="clear" w:color="auto" w:fill="FFFFFF"/>
        </w:rPr>
        <w:t>мөмкин.Болар</w:t>
      </w:r>
      <w:proofErr w:type="spellEnd"/>
      <w:proofErr w:type="gram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үз</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чиратында</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нәниләрнең</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сүз</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байлыгын</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арттырырга</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сүзләрне</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дөрес</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куллану</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белергә</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ярдәм</w:t>
      </w:r>
      <w:proofErr w:type="spellEnd"/>
      <w:r w:rsidRPr="00633DF6">
        <w:rPr>
          <w:rFonts w:ascii="Times New Roman" w:hAnsi="Times New Roman" w:cs="Times New Roman"/>
          <w:color w:val="000000"/>
          <w:sz w:val="28"/>
          <w:szCs w:val="28"/>
          <w:shd w:val="clear" w:color="auto" w:fill="FFFFFF"/>
        </w:rPr>
        <w:t xml:space="preserve"> </w:t>
      </w:r>
      <w:proofErr w:type="spellStart"/>
      <w:r w:rsidRPr="00633DF6">
        <w:rPr>
          <w:rFonts w:ascii="Times New Roman" w:hAnsi="Times New Roman" w:cs="Times New Roman"/>
          <w:color w:val="000000"/>
          <w:sz w:val="28"/>
          <w:szCs w:val="28"/>
          <w:shd w:val="clear" w:color="auto" w:fill="FFFFFF"/>
        </w:rPr>
        <w:t>итә</w:t>
      </w:r>
      <w:proofErr w:type="spellEnd"/>
      <w:r w:rsidRPr="00633DF6">
        <w:rPr>
          <w:rFonts w:ascii="Times New Roman" w:hAnsi="Times New Roman" w:cs="Times New Roman"/>
          <w:color w:val="000000"/>
          <w:sz w:val="28"/>
          <w:szCs w:val="28"/>
          <w:shd w:val="clear" w:color="auto" w:fill="FFFFFF"/>
        </w:rPr>
        <w:t>.</w:t>
      </w:r>
    </w:p>
    <w:p w:rsidR="00E14BC8" w:rsidRDefault="00E14BC8" w:rsidP="00633DF6">
      <w:pPr>
        <w:spacing w:after="0"/>
        <w:rPr>
          <w:rFonts w:ascii="Times New Roman" w:hAnsi="Times New Roman" w:cs="Times New Roman"/>
          <w:color w:val="000000"/>
          <w:sz w:val="28"/>
          <w:szCs w:val="28"/>
          <w:shd w:val="clear" w:color="auto" w:fill="FFFFFF"/>
        </w:rPr>
      </w:pPr>
      <w:bookmarkStart w:id="0" w:name="_GoBack"/>
      <w:bookmarkEnd w:id="0"/>
    </w:p>
    <w:p w:rsidR="00E14BC8" w:rsidRPr="00633DF6" w:rsidRDefault="00E14BC8" w:rsidP="00E14BC8">
      <w:pPr>
        <w:spacing w:after="0"/>
        <w:jc w:val="center"/>
        <w:rPr>
          <w:rFonts w:ascii="Times New Roman" w:hAnsi="Times New Roman" w:cs="Times New Roman"/>
          <w:sz w:val="28"/>
          <w:szCs w:val="28"/>
        </w:rPr>
      </w:pPr>
      <w:r w:rsidRPr="00E14BC8">
        <w:rPr>
          <w:rFonts w:ascii="Times New Roman" w:hAnsi="Times New Roman" w:cs="Times New Roman"/>
          <w:noProof/>
          <w:sz w:val="28"/>
          <w:szCs w:val="28"/>
          <w:lang w:eastAsia="ru-RU"/>
        </w:rPr>
        <w:drawing>
          <wp:inline distT="0" distB="0" distL="0" distR="0">
            <wp:extent cx="4114800" cy="3086100"/>
            <wp:effectExtent l="0" t="0" r="0" b="0"/>
            <wp:docPr id="5" name="Рисунок 5" descr="C:\Users\IT_CORP\Desktop\КЦ\KTRaSuss9O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T_CORP\Desktop\КЦ\KTRaSuss9OU.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14800" cy="3086100"/>
                    </a:xfrm>
                    <a:prstGeom prst="rect">
                      <a:avLst/>
                    </a:prstGeom>
                    <a:noFill/>
                    <a:ln>
                      <a:noFill/>
                    </a:ln>
                  </pic:spPr>
                </pic:pic>
              </a:graphicData>
            </a:graphic>
          </wp:inline>
        </w:drawing>
      </w:r>
    </w:p>
    <w:sectPr w:rsidR="00E14BC8" w:rsidRPr="00633D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C2F"/>
    <w:rsid w:val="00633DF6"/>
    <w:rsid w:val="007362EB"/>
    <w:rsid w:val="00987C2F"/>
    <w:rsid w:val="00E14BC8"/>
    <w:rsid w:val="00EB3E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D803C"/>
  <w15:chartTrackingRefBased/>
  <w15:docId w15:val="{8B28BE2C-91C5-4EEB-BA00-E7D6E3D78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isually-hidden">
    <w:name w:val="visually-hidden"/>
    <w:basedOn w:val="a0"/>
    <w:rsid w:val="00736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3631131">
      <w:bodyDiv w:val="1"/>
      <w:marLeft w:val="0"/>
      <w:marRight w:val="0"/>
      <w:marTop w:val="0"/>
      <w:marBottom w:val="0"/>
      <w:divBdr>
        <w:top w:val="none" w:sz="0" w:space="0" w:color="auto"/>
        <w:left w:val="none" w:sz="0" w:space="0" w:color="auto"/>
        <w:bottom w:val="none" w:sz="0" w:space="0" w:color="auto"/>
        <w:right w:val="none" w:sz="0" w:space="0" w:color="auto"/>
      </w:divBdr>
      <w:divsChild>
        <w:div w:id="670530374">
          <w:marLeft w:val="0"/>
          <w:marRight w:val="0"/>
          <w:marTop w:val="0"/>
          <w:marBottom w:val="0"/>
          <w:divBdr>
            <w:top w:val="none" w:sz="0" w:space="0" w:color="auto"/>
            <w:left w:val="none" w:sz="0" w:space="0" w:color="auto"/>
            <w:bottom w:val="none" w:sz="0" w:space="0" w:color="auto"/>
            <w:right w:val="none" w:sz="0" w:space="0" w:color="auto"/>
          </w:divBdr>
          <w:divsChild>
            <w:div w:id="1535000528">
              <w:marLeft w:val="0"/>
              <w:marRight w:val="0"/>
              <w:marTop w:val="0"/>
              <w:marBottom w:val="0"/>
              <w:divBdr>
                <w:top w:val="none" w:sz="0" w:space="0" w:color="auto"/>
                <w:left w:val="none" w:sz="0" w:space="0" w:color="auto"/>
                <w:bottom w:val="none" w:sz="0" w:space="0" w:color="auto"/>
                <w:right w:val="none" w:sz="0" w:space="0" w:color="auto"/>
              </w:divBdr>
              <w:divsChild>
                <w:div w:id="101792317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361205754">
          <w:marLeft w:val="0"/>
          <w:marRight w:val="0"/>
          <w:marTop w:val="0"/>
          <w:marBottom w:val="0"/>
          <w:divBdr>
            <w:top w:val="none" w:sz="0" w:space="0" w:color="auto"/>
            <w:left w:val="none" w:sz="0" w:space="0" w:color="auto"/>
            <w:bottom w:val="none" w:sz="0" w:space="0" w:color="auto"/>
            <w:right w:val="none" w:sz="0" w:space="0" w:color="auto"/>
          </w:divBdr>
          <w:divsChild>
            <w:div w:id="1626084352">
              <w:marLeft w:val="0"/>
              <w:marRight w:val="0"/>
              <w:marTop w:val="0"/>
              <w:marBottom w:val="0"/>
              <w:divBdr>
                <w:top w:val="none" w:sz="0" w:space="0" w:color="auto"/>
                <w:left w:val="none" w:sz="0" w:space="0" w:color="auto"/>
                <w:bottom w:val="none" w:sz="0" w:space="0" w:color="auto"/>
                <w:right w:val="none" w:sz="0" w:space="0" w:color="auto"/>
              </w:divBdr>
              <w:divsChild>
                <w:div w:id="1933317157">
                  <w:marLeft w:val="0"/>
                  <w:marRight w:val="0"/>
                  <w:marTop w:val="0"/>
                  <w:marBottom w:val="0"/>
                  <w:divBdr>
                    <w:top w:val="none" w:sz="0" w:space="0" w:color="auto"/>
                    <w:left w:val="none" w:sz="0" w:space="0" w:color="auto"/>
                    <w:bottom w:val="none" w:sz="0" w:space="0" w:color="auto"/>
                    <w:right w:val="none" w:sz="0" w:space="0" w:color="auto"/>
                  </w:divBdr>
                  <w:divsChild>
                    <w:div w:id="2053722100">
                      <w:marLeft w:val="0"/>
                      <w:marRight w:val="0"/>
                      <w:marTop w:val="0"/>
                      <w:marBottom w:val="0"/>
                      <w:divBdr>
                        <w:top w:val="none" w:sz="0" w:space="0" w:color="auto"/>
                        <w:left w:val="none" w:sz="0" w:space="0" w:color="auto"/>
                        <w:bottom w:val="none" w:sz="0" w:space="0" w:color="auto"/>
                        <w:right w:val="none" w:sz="0" w:space="0" w:color="auto"/>
                      </w:divBdr>
                      <w:divsChild>
                        <w:div w:id="168578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1970</Words>
  <Characters>11229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IT_CORP</dc:creator>
  <cp:keywords/>
  <dc:description/>
  <cp:lastModifiedBy>IT_CORP</cp:lastModifiedBy>
  <cp:revision>2</cp:revision>
  <dcterms:created xsi:type="dcterms:W3CDTF">2022-03-27T07:58:00Z</dcterms:created>
  <dcterms:modified xsi:type="dcterms:W3CDTF">2022-03-27T08:23:00Z</dcterms:modified>
</cp:coreProperties>
</file>